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8D1E" w14:textId="77777777" w:rsidR="007843A2" w:rsidRDefault="007843A2">
      <w:pPr>
        <w:pStyle w:val="BodyText"/>
        <w:spacing w:before="5"/>
        <w:rPr>
          <w:rFonts w:ascii="Century Gothic"/>
          <w:b/>
          <w:sz w:val="9"/>
        </w:rPr>
      </w:pPr>
    </w:p>
    <w:p w14:paraId="6587F402" w14:textId="77777777" w:rsidR="007843A2" w:rsidRDefault="007843A2">
      <w:pPr>
        <w:pStyle w:val="BodyText"/>
        <w:rPr>
          <w:sz w:val="20"/>
        </w:rPr>
      </w:pPr>
    </w:p>
    <w:tbl>
      <w:tblPr>
        <w:tblStyle w:val="TableGrid"/>
        <w:tblW w:w="101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3955"/>
        <w:gridCol w:w="6145"/>
      </w:tblGrid>
      <w:tr w:rsidR="003E1073" w:rsidRPr="008D79DB" w14:paraId="135FB3CF" w14:textId="77777777" w:rsidTr="00B27528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35C12" w14:textId="30EFAAA1" w:rsidR="00EB354E" w:rsidRPr="008D79DB" w:rsidRDefault="000A7A65" w:rsidP="008D79DB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 w:rsidRPr="008D79DB">
              <w:rPr>
                <w:rFonts w:asciiTheme="minorHAnsi" w:hAnsiTheme="minorHAnsi" w:cstheme="minorHAnsi"/>
                <w:sz w:val="24"/>
                <w:szCs w:val="24"/>
              </w:rPr>
              <w:t>Child Care Program</w:t>
            </w:r>
            <w:r w:rsidR="009D0BA8" w:rsidRPr="008D79D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0063E" w14:textId="786A7D2F" w:rsidR="008D79DB" w:rsidRPr="008D79DB" w:rsidRDefault="008D79DB" w:rsidP="008D79DB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7C29" w:rsidRPr="008D79DB" w14:paraId="60889BFF" w14:textId="77777777" w:rsidTr="00B27528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DCC63" w14:textId="72CE2D29" w:rsidR="007D7C29" w:rsidRPr="008D79DB" w:rsidRDefault="00F73FE0" w:rsidP="008D79DB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 w:rsidR="007A4295">
              <w:rPr>
                <w:rFonts w:asciiTheme="minorHAnsi" w:hAnsiTheme="minorHAnsi" w:cstheme="minorHAnsi"/>
                <w:sz w:val="24"/>
                <w:szCs w:val="24"/>
              </w:rPr>
              <w:t xml:space="preserve"> of exposure: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6B207" w14:textId="77777777" w:rsidR="007D7C29" w:rsidRPr="008D79DB" w:rsidRDefault="007D7C29" w:rsidP="008D79DB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0BA8" w:rsidRPr="008D79DB" w14:paraId="72A32211" w14:textId="77777777" w:rsidTr="0064169A">
        <w:trPr>
          <w:jc w:val="center"/>
        </w:trPr>
        <w:tc>
          <w:tcPr>
            <w:tcW w:w="10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C3603E" w14:textId="77777777" w:rsidR="0064169A" w:rsidRDefault="0064169A" w:rsidP="006E628F">
            <w:pPr>
              <w:pStyle w:val="BodyText"/>
              <w:spacing w:before="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4093C61" w14:textId="6A7850DF" w:rsidR="008D79DB" w:rsidRPr="008D79DB" w:rsidRDefault="00C87E6F" w:rsidP="006E628F">
            <w:pPr>
              <w:pStyle w:val="BodyText"/>
              <w:spacing w:before="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79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Dear Parent or Legal Guardian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your child may have been exposed to:</w:t>
            </w:r>
          </w:p>
        </w:tc>
      </w:tr>
      <w:tr w:rsidR="00E36D0A" w:rsidRPr="008D79DB" w14:paraId="5AA83530" w14:textId="77777777" w:rsidTr="00B27528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EE70D" w14:textId="5B0004E0" w:rsidR="00EB354E" w:rsidRPr="00F617E0" w:rsidRDefault="00F617E0" w:rsidP="003E1079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 w:rsidRPr="00117DCA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6E628F" w:rsidRPr="00117DCA">
              <w:rPr>
                <w:rFonts w:asciiTheme="minorHAnsi" w:hAnsiTheme="minorHAnsi" w:cstheme="minorHAnsi"/>
                <w:sz w:val="24"/>
                <w:szCs w:val="24"/>
              </w:rPr>
              <w:t>edical and common name</w:t>
            </w:r>
            <w:r w:rsidRPr="00117DCA">
              <w:rPr>
                <w:rFonts w:asciiTheme="minorHAnsi" w:hAnsiTheme="minorHAnsi" w:cstheme="minorHAnsi"/>
                <w:sz w:val="24"/>
                <w:szCs w:val="24"/>
              </w:rPr>
              <w:t xml:space="preserve"> of communicable disease: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2C7C0" w14:textId="77777777" w:rsidR="00EB354E" w:rsidRPr="008D79DB" w:rsidRDefault="00EB354E" w:rsidP="006E628F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7C70" w:rsidRPr="008D79DB" w14:paraId="0266A1A5" w14:textId="77777777" w:rsidTr="00B27528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3B50" w14:textId="502BFE18" w:rsidR="00D70C92" w:rsidRPr="00117DCA" w:rsidRDefault="00D70C92" w:rsidP="006E628F">
            <w:pPr>
              <w:pStyle w:val="BodyText"/>
              <w:spacing w:before="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7D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Information about this communicable disease: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77CE" w14:textId="72B0F4D7" w:rsidR="00971B44" w:rsidRPr="00971B44" w:rsidRDefault="00971B44" w:rsidP="00971B4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71B44">
              <w:rPr>
                <w:rFonts w:asciiTheme="minorHAnsi" w:hAnsiTheme="minorHAnsi" w:cstheme="minorHAnsi"/>
              </w:rPr>
              <w:t xml:space="preserve">Managing Infectious Diseases in Child Care and Schools </w:t>
            </w:r>
            <w:hyperlink r:id="rId10" w:history="1">
              <w:r w:rsidR="00BC0BB7" w:rsidRPr="00BC0BB7">
                <w:rPr>
                  <w:rStyle w:val="Hyperlink"/>
                  <w:rFonts w:asciiTheme="minorHAnsi" w:hAnsiTheme="minorHAnsi" w:cstheme="minorHAnsi"/>
                </w:rPr>
                <w:t>https://go.unc.edu/Managing-Infectious-Diseases</w:t>
              </w:r>
            </w:hyperlink>
          </w:p>
          <w:p w14:paraId="1D38EFA2" w14:textId="77777777" w:rsidR="00971B44" w:rsidRPr="00971B44" w:rsidRDefault="00971B44" w:rsidP="00971B4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71B44">
              <w:rPr>
                <w:rFonts w:asciiTheme="minorHAnsi" w:hAnsiTheme="minorHAnsi" w:cstheme="minorHAnsi"/>
              </w:rPr>
              <w:t>Centers for Disease Control and Prevention</w:t>
            </w:r>
          </w:p>
          <w:p w14:paraId="2C4DCC81" w14:textId="552BAD3B" w:rsidR="00971B44" w:rsidRPr="00971B44" w:rsidRDefault="00971B44" w:rsidP="00971B44">
            <w:pPr>
              <w:pStyle w:val="ListParagraph"/>
              <w:numPr>
                <w:ilvl w:val="1"/>
                <w:numId w:val="2"/>
              </w:numPr>
              <w:rPr>
                <w:rStyle w:val="Hyperlink"/>
                <w:rFonts w:asciiTheme="minorHAnsi" w:hAnsiTheme="minorHAnsi" w:cstheme="minorHAnsi"/>
              </w:rPr>
            </w:pPr>
            <w:r w:rsidRPr="00971B44">
              <w:rPr>
                <w:rFonts w:asciiTheme="minorHAnsi" w:hAnsiTheme="minorHAnsi" w:cstheme="minorHAnsi"/>
              </w:rPr>
              <w:t xml:space="preserve">Children under age 4 </w:t>
            </w:r>
            <w:r w:rsidRPr="00971B44">
              <w:rPr>
                <w:rFonts w:asciiTheme="minorHAnsi" w:hAnsiTheme="minorHAnsi" w:cstheme="minorHAnsi"/>
              </w:rPr>
              <w:fldChar w:fldCharType="begin"/>
            </w:r>
            <w:r w:rsidRPr="00971B44">
              <w:rPr>
                <w:rFonts w:asciiTheme="minorHAnsi" w:hAnsiTheme="minorHAnsi" w:cstheme="minorHAnsi"/>
              </w:rPr>
              <w:instrText xml:space="preserve"> HYPERLINK "http://cdc.gov/parents/infants/diseases_conditions.html" </w:instrText>
            </w:r>
            <w:r w:rsidRPr="00971B44">
              <w:rPr>
                <w:rFonts w:asciiTheme="minorHAnsi" w:hAnsiTheme="minorHAnsi" w:cstheme="minorHAnsi"/>
              </w:rPr>
            </w:r>
            <w:r w:rsidRPr="00971B44">
              <w:rPr>
                <w:rFonts w:asciiTheme="minorHAnsi" w:hAnsiTheme="minorHAnsi" w:cstheme="minorHAnsi"/>
              </w:rPr>
              <w:fldChar w:fldCharType="separate"/>
            </w:r>
            <w:r w:rsidRPr="00971B44">
              <w:rPr>
                <w:rStyle w:val="Hyperlink"/>
                <w:rFonts w:asciiTheme="minorHAnsi" w:hAnsiTheme="minorHAnsi" w:cstheme="minorHAnsi"/>
              </w:rPr>
              <w:t xml:space="preserve">cdc.gov/parents/infants/diseases_conditions.html </w:t>
            </w:r>
          </w:p>
          <w:p w14:paraId="3FAB429C" w14:textId="7BC4D9D4" w:rsidR="00971B44" w:rsidRPr="00971B44" w:rsidRDefault="00971B44" w:rsidP="00971B44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 w:rsidRPr="00971B44">
              <w:rPr>
                <w:rFonts w:asciiTheme="minorHAnsi" w:hAnsiTheme="minorHAnsi" w:cstheme="minorHAnsi"/>
              </w:rPr>
              <w:fldChar w:fldCharType="end"/>
            </w:r>
            <w:r w:rsidRPr="00971B44">
              <w:rPr>
                <w:rFonts w:asciiTheme="minorHAnsi" w:hAnsiTheme="minorHAnsi" w:cstheme="minorHAnsi"/>
              </w:rPr>
              <w:t xml:space="preserve">Children aged 4-11 </w:t>
            </w:r>
            <w:hyperlink r:id="rId11" w:history="1">
              <w:r w:rsidRPr="00971B44">
                <w:rPr>
                  <w:rStyle w:val="Hyperlink"/>
                  <w:rFonts w:asciiTheme="minorHAnsi" w:hAnsiTheme="minorHAnsi" w:cstheme="minorHAnsi"/>
                </w:rPr>
                <w:t>cdc.gov/parents/children/diseases_conditions.html</w:t>
              </w:r>
            </w:hyperlink>
            <w:r w:rsidRPr="00971B44">
              <w:rPr>
                <w:rFonts w:asciiTheme="minorHAnsi" w:hAnsiTheme="minorHAnsi" w:cstheme="minorHAnsi"/>
              </w:rPr>
              <w:t xml:space="preserve"> </w:t>
            </w:r>
          </w:p>
          <w:p w14:paraId="783E2036" w14:textId="3A70F6FD" w:rsidR="00D70C92" w:rsidRPr="0064169A" w:rsidRDefault="00971B44" w:rsidP="0064169A">
            <w:pPr>
              <w:pStyle w:val="ListParagraph"/>
              <w:numPr>
                <w:ilvl w:val="0"/>
                <w:numId w:val="2"/>
              </w:numPr>
              <w:tabs>
                <w:tab w:val="left" w:pos="1248"/>
              </w:tabs>
            </w:pPr>
            <w:r w:rsidRPr="00971B44">
              <w:rPr>
                <w:rFonts w:asciiTheme="minorHAnsi" w:hAnsiTheme="minorHAnsi" w:cstheme="minorHAnsi"/>
              </w:rPr>
              <w:t xml:space="preserve">Communicable Diseases and Exclusion from Child Care chart </w:t>
            </w:r>
            <w:hyperlink r:id="rId12" w:history="1">
              <w:r w:rsidRPr="00971B44">
                <w:rPr>
                  <w:rStyle w:val="Hyperlink"/>
                  <w:rFonts w:asciiTheme="minorHAnsi" w:hAnsiTheme="minorHAnsi" w:cstheme="minorHAnsi"/>
                </w:rPr>
                <w:t>healthychildcare.unc.edu/resources/exclusion</w:t>
              </w:r>
            </w:hyperlink>
            <w:r w:rsidRPr="00971B4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E7C70" w:rsidRPr="008D79DB" w14:paraId="6143D246" w14:textId="77777777" w:rsidTr="00B27528">
        <w:trPr>
          <w:trHeight w:val="576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9D0B797" w14:textId="37C00F9D" w:rsidR="00F71927" w:rsidRPr="006E628F" w:rsidRDefault="009D0BA8" w:rsidP="00C432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E628F">
              <w:rPr>
                <w:rFonts w:asciiTheme="minorHAnsi" w:hAnsiTheme="minorHAnsi" w:cstheme="minorHAnsi"/>
                <w:sz w:val="24"/>
                <w:szCs w:val="24"/>
              </w:rPr>
              <w:t>The disease is spread by: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FD43" w14:textId="17E11A63" w:rsidR="009D0BA8" w:rsidRPr="006E628F" w:rsidRDefault="009D0BA8" w:rsidP="006E628F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6D0A" w:rsidRPr="008D79DB" w14:paraId="26D0D7E7" w14:textId="77777777" w:rsidTr="00B27528">
        <w:trPr>
          <w:trHeight w:val="576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4CAC299" w14:textId="5E23CDBB" w:rsidR="00F71927" w:rsidRPr="006E628F" w:rsidRDefault="009D0BA8" w:rsidP="00C432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E628F">
              <w:rPr>
                <w:rFonts w:asciiTheme="minorHAnsi" w:hAnsiTheme="minorHAnsi" w:cstheme="minorHAnsi"/>
                <w:sz w:val="24"/>
                <w:szCs w:val="24"/>
              </w:rPr>
              <w:t>The symptoms to watch for are: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325C" w14:textId="635DAD73" w:rsidR="009D0BA8" w:rsidRPr="006E628F" w:rsidRDefault="009D0BA8" w:rsidP="006E628F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628F" w:rsidRPr="008D79DB" w14:paraId="7C24059C" w14:textId="77777777" w:rsidTr="00B27528">
        <w:trPr>
          <w:trHeight w:val="576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E57385A" w14:textId="7313AE01" w:rsidR="006E628F" w:rsidRPr="006E628F" w:rsidRDefault="00C43260" w:rsidP="00C432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Length of time to watch for symptoms: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B43B" w14:textId="77777777" w:rsidR="006E628F" w:rsidRPr="006E628F" w:rsidRDefault="006E628F" w:rsidP="006E628F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6D0A" w:rsidRPr="008D79DB" w14:paraId="3141BC6C" w14:textId="77777777" w:rsidTr="00B27528">
        <w:trPr>
          <w:trHeight w:val="576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77FF0469" w14:textId="7733F45C" w:rsidR="009D0BA8" w:rsidRPr="006E628F" w:rsidRDefault="009D0BA8" w:rsidP="00C432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E628F">
              <w:rPr>
                <w:rFonts w:asciiTheme="minorHAnsi" w:hAnsiTheme="minorHAnsi" w:cstheme="minorHAnsi"/>
                <w:sz w:val="24"/>
                <w:szCs w:val="24"/>
              </w:rPr>
              <w:t>What the child care program is doing to control this disease: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2DE1" w14:textId="4BDE907D" w:rsidR="008D79DB" w:rsidRPr="006E628F" w:rsidRDefault="008D79DB" w:rsidP="006E628F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6D0A" w:rsidRPr="008D79DB" w14:paraId="122315E3" w14:textId="77777777" w:rsidTr="00B27528">
        <w:trPr>
          <w:trHeight w:val="576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0B591860" w14:textId="54F45CB7" w:rsidR="00F71927" w:rsidRPr="006E628F" w:rsidRDefault="009D0BA8" w:rsidP="00C432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E628F">
              <w:rPr>
                <w:rFonts w:asciiTheme="minorHAnsi" w:hAnsiTheme="minorHAnsi" w:cstheme="minorHAnsi"/>
                <w:sz w:val="24"/>
                <w:szCs w:val="24"/>
              </w:rPr>
              <w:t>What you can do at home: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D6BD" w14:textId="765DE9B2" w:rsidR="008D79DB" w:rsidRPr="006E628F" w:rsidRDefault="008D79DB" w:rsidP="006E628F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0BA8" w:rsidRPr="008D79DB" w14:paraId="163E6139" w14:textId="77777777" w:rsidTr="00F73FE0">
        <w:trPr>
          <w:jc w:val="center"/>
        </w:trPr>
        <w:tc>
          <w:tcPr>
            <w:tcW w:w="10100" w:type="dxa"/>
            <w:gridSpan w:val="2"/>
            <w:tcBorders>
              <w:top w:val="single" w:sz="4" w:space="0" w:color="auto"/>
            </w:tcBorders>
            <w:vAlign w:val="bottom"/>
          </w:tcPr>
          <w:p w14:paraId="41A88AEB" w14:textId="77777777" w:rsidR="00A604F4" w:rsidRDefault="00A604F4" w:rsidP="008D79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9F2AEC" w14:textId="4375DDC4" w:rsidR="009D0BA8" w:rsidRPr="008D79DB" w:rsidRDefault="009D0BA8" w:rsidP="008D79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79DB">
              <w:rPr>
                <w:rFonts w:asciiTheme="minorHAnsi" w:hAnsiTheme="minorHAnsi" w:cstheme="minorHAnsi"/>
                <w:sz w:val="24"/>
                <w:szCs w:val="24"/>
              </w:rPr>
              <w:t xml:space="preserve">If your child has </w:t>
            </w:r>
            <w:r w:rsidR="002921AC">
              <w:rPr>
                <w:rFonts w:asciiTheme="minorHAnsi" w:hAnsiTheme="minorHAnsi" w:cstheme="minorHAnsi"/>
                <w:sz w:val="24"/>
                <w:szCs w:val="24"/>
              </w:rPr>
              <w:t xml:space="preserve">or develops </w:t>
            </w:r>
            <w:r w:rsidRPr="008D79DB">
              <w:rPr>
                <w:rFonts w:asciiTheme="minorHAnsi" w:hAnsiTheme="minorHAnsi" w:cstheme="minorHAnsi"/>
                <w:sz w:val="24"/>
                <w:szCs w:val="24"/>
              </w:rPr>
              <w:t>symptoms of this disease, contact your child's health care professional</w:t>
            </w:r>
            <w:r w:rsidR="00A604F4" w:rsidRPr="008D79D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8D79DB">
              <w:rPr>
                <w:rFonts w:asciiTheme="minorHAnsi" w:hAnsiTheme="minorHAnsi" w:cstheme="minorHAnsi"/>
                <w:sz w:val="24"/>
                <w:szCs w:val="24"/>
              </w:rPr>
              <w:t xml:space="preserve"> and tell them about this notice</w:t>
            </w:r>
            <w:r w:rsidR="00162967">
              <w:rPr>
                <w:rFonts w:asciiTheme="minorHAnsi" w:hAnsiTheme="minorHAnsi" w:cstheme="minorHAnsi"/>
                <w:sz w:val="24"/>
                <w:szCs w:val="24"/>
              </w:rPr>
              <w:t xml:space="preserve"> of exposure</w:t>
            </w:r>
            <w:r w:rsidRPr="008D79DB">
              <w:rPr>
                <w:rFonts w:asciiTheme="minorHAnsi" w:hAnsiTheme="minorHAnsi" w:cstheme="minorHAnsi"/>
                <w:sz w:val="24"/>
                <w:szCs w:val="24"/>
              </w:rPr>
              <w:t xml:space="preserve">. If you do not have a regular health care professional to care for your child, contact </w:t>
            </w:r>
            <w:r w:rsidR="00BE6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8D79DB">
              <w:rPr>
                <w:rFonts w:asciiTheme="minorHAnsi" w:hAnsiTheme="minorHAnsi" w:cstheme="minorHAnsi"/>
                <w:sz w:val="24"/>
                <w:szCs w:val="24"/>
              </w:rPr>
              <w:t xml:space="preserve"> local health department for instructions on how to find medical care for your child due to this exposure. If you have questions, contact:</w:t>
            </w:r>
          </w:p>
        </w:tc>
      </w:tr>
      <w:tr w:rsidR="00DE7C70" w:rsidRPr="008D79DB" w14:paraId="40FCC4CE" w14:textId="77777777" w:rsidTr="00B27528">
        <w:trPr>
          <w:jc w:val="center"/>
        </w:trPr>
        <w:tc>
          <w:tcPr>
            <w:tcW w:w="3955" w:type="dxa"/>
            <w:vAlign w:val="bottom"/>
          </w:tcPr>
          <w:p w14:paraId="00B126AB" w14:textId="77777777" w:rsidR="00B27528" w:rsidRDefault="00B27528" w:rsidP="008D79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76117D" w14:textId="7E72443F" w:rsidR="009D0BA8" w:rsidRPr="008D79DB" w:rsidRDefault="00972BDE" w:rsidP="008D79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Contact person at child care program: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489AE9E" w14:textId="77777777" w:rsidR="009D0BA8" w:rsidRPr="008D79DB" w:rsidRDefault="009D0BA8" w:rsidP="008D79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0BA8" w:rsidRPr="008D79DB" w14:paraId="2D4CACB4" w14:textId="77777777" w:rsidTr="00B27528">
        <w:trPr>
          <w:jc w:val="center"/>
        </w:trPr>
        <w:tc>
          <w:tcPr>
            <w:tcW w:w="3955" w:type="dxa"/>
            <w:vAlign w:val="bottom"/>
          </w:tcPr>
          <w:p w14:paraId="2D063E46" w14:textId="77777777" w:rsidR="00F34FB6" w:rsidRDefault="00F34FB6" w:rsidP="008D79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97B5A6" w14:textId="4DDF755A" w:rsidR="009D0BA8" w:rsidRPr="008D79DB" w:rsidRDefault="00972BDE" w:rsidP="008D79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Best way to reach:</w:t>
            </w: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206844" w14:textId="77777777" w:rsidR="009D0BA8" w:rsidRPr="008D79DB" w:rsidRDefault="009D0BA8" w:rsidP="008D79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4FB6" w:rsidRPr="008D79DB" w14:paraId="678D3779" w14:textId="77777777" w:rsidTr="00B27528">
        <w:trPr>
          <w:jc w:val="center"/>
        </w:trPr>
        <w:tc>
          <w:tcPr>
            <w:tcW w:w="3955" w:type="dxa"/>
            <w:vAlign w:val="bottom"/>
          </w:tcPr>
          <w:p w14:paraId="20A9F76E" w14:textId="77777777" w:rsidR="00F34FB6" w:rsidRDefault="00F34FB6" w:rsidP="008D79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5CC7FE" w14:textId="638FD9F8" w:rsidR="00F34FB6" w:rsidRPr="008D79DB" w:rsidRDefault="00F34FB6" w:rsidP="008D79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715316" w14:textId="77777777" w:rsidR="00F34FB6" w:rsidRPr="008D79DB" w:rsidRDefault="00F34FB6" w:rsidP="008D79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5920B4" w14:textId="77777777" w:rsidR="007843A2" w:rsidRPr="000C1386" w:rsidRDefault="007843A2" w:rsidP="00971B44"/>
    <w:sectPr w:rsidR="007843A2" w:rsidRPr="000C1386" w:rsidSect="00F73FE0">
      <w:headerReference w:type="default" r:id="rId13"/>
      <w:type w:val="continuous"/>
      <w:pgSz w:w="12240" w:h="15840"/>
      <w:pgMar w:top="160" w:right="1000" w:bottom="280" w:left="114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C960" w14:textId="77777777" w:rsidR="00E862F4" w:rsidRDefault="00E862F4" w:rsidP="004D67ED">
      <w:r>
        <w:separator/>
      </w:r>
    </w:p>
  </w:endnote>
  <w:endnote w:type="continuationSeparator" w:id="0">
    <w:p w14:paraId="3F5543C3" w14:textId="77777777" w:rsidR="00E862F4" w:rsidRDefault="00E862F4" w:rsidP="004D67ED">
      <w:r>
        <w:continuationSeparator/>
      </w:r>
    </w:p>
  </w:endnote>
  <w:endnote w:type="continuationNotice" w:id="1">
    <w:p w14:paraId="5FE61C81" w14:textId="77777777" w:rsidR="00E862F4" w:rsidRDefault="00E862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86153" w14:textId="77777777" w:rsidR="00E862F4" w:rsidRDefault="00E862F4" w:rsidP="004D67ED">
      <w:r>
        <w:separator/>
      </w:r>
    </w:p>
  </w:footnote>
  <w:footnote w:type="continuationSeparator" w:id="0">
    <w:p w14:paraId="4B51F391" w14:textId="77777777" w:rsidR="00E862F4" w:rsidRDefault="00E862F4" w:rsidP="004D67ED">
      <w:r>
        <w:continuationSeparator/>
      </w:r>
    </w:p>
  </w:footnote>
  <w:footnote w:type="continuationNotice" w:id="1">
    <w:p w14:paraId="0C7DBC11" w14:textId="77777777" w:rsidR="00E862F4" w:rsidRDefault="00E862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63E2" w14:textId="41304274" w:rsidR="004D67ED" w:rsidRPr="00E36D0A" w:rsidRDefault="00F73FE0">
    <w:pPr>
      <w:pStyle w:val="Header"/>
      <w:rPr>
        <w:rFonts w:asciiTheme="minorHAnsi" w:hAnsiTheme="minorHAnsi" w:cstheme="minorHAnsi"/>
        <w:sz w:val="36"/>
        <w:szCs w:val="36"/>
      </w:rPr>
    </w:pPr>
    <w:r>
      <w:rPr>
        <w:rFonts w:asciiTheme="minorHAnsi" w:hAnsiTheme="minorHAnsi" w:cstheme="minorHAnsi"/>
        <w:sz w:val="36"/>
        <w:szCs w:val="36"/>
      </w:rPr>
      <w:t xml:space="preserve">Notification of </w:t>
    </w:r>
    <w:r w:rsidR="004D67ED" w:rsidRPr="00E36D0A">
      <w:rPr>
        <w:rFonts w:asciiTheme="minorHAnsi" w:hAnsiTheme="minorHAnsi" w:cstheme="minorHAnsi"/>
        <w:sz w:val="36"/>
        <w:szCs w:val="36"/>
      </w:rPr>
      <w:t>Exposure to Communicable Disease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94698"/>
    <w:multiLevelType w:val="hybridMultilevel"/>
    <w:tmpl w:val="FE70B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3EFF6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23735D"/>
    <w:multiLevelType w:val="hybridMultilevel"/>
    <w:tmpl w:val="11D69D48"/>
    <w:lvl w:ilvl="0" w:tplc="77FEC41E">
      <w:numFmt w:val="bullet"/>
      <w:lvlText w:val=""/>
      <w:lvlJc w:val="left"/>
      <w:pPr>
        <w:ind w:left="634" w:hanging="214"/>
      </w:pPr>
      <w:rPr>
        <w:rFonts w:ascii="Symbol" w:eastAsia="Symbol" w:hAnsi="Symbol" w:cs="Symbol" w:hint="default"/>
        <w:b w:val="0"/>
        <w:bCs w:val="0"/>
        <w:i w:val="0"/>
        <w:iCs w:val="0"/>
        <w:color w:val="211E1F"/>
        <w:w w:val="100"/>
        <w:sz w:val="16"/>
        <w:szCs w:val="16"/>
      </w:rPr>
    </w:lvl>
    <w:lvl w:ilvl="1" w:tplc="3416B27A">
      <w:numFmt w:val="bullet"/>
      <w:lvlText w:val="o"/>
      <w:lvlJc w:val="left"/>
      <w:pPr>
        <w:ind w:left="1270" w:hanging="236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11E1F"/>
        <w:w w:val="99"/>
        <w:sz w:val="16"/>
        <w:szCs w:val="16"/>
      </w:rPr>
    </w:lvl>
    <w:lvl w:ilvl="2" w:tplc="86AACC10">
      <w:numFmt w:val="bullet"/>
      <w:lvlText w:val="•"/>
      <w:lvlJc w:val="left"/>
      <w:pPr>
        <w:ind w:left="2260" w:hanging="236"/>
      </w:pPr>
      <w:rPr>
        <w:rFonts w:hint="default"/>
      </w:rPr>
    </w:lvl>
    <w:lvl w:ilvl="3" w:tplc="0A8E4EC8">
      <w:numFmt w:val="bullet"/>
      <w:lvlText w:val="•"/>
      <w:lvlJc w:val="left"/>
      <w:pPr>
        <w:ind w:left="3240" w:hanging="236"/>
      </w:pPr>
      <w:rPr>
        <w:rFonts w:hint="default"/>
      </w:rPr>
    </w:lvl>
    <w:lvl w:ilvl="4" w:tplc="9F9A69CE">
      <w:numFmt w:val="bullet"/>
      <w:lvlText w:val="•"/>
      <w:lvlJc w:val="left"/>
      <w:pPr>
        <w:ind w:left="4220" w:hanging="236"/>
      </w:pPr>
      <w:rPr>
        <w:rFonts w:hint="default"/>
      </w:rPr>
    </w:lvl>
    <w:lvl w:ilvl="5" w:tplc="90B87290">
      <w:numFmt w:val="bullet"/>
      <w:lvlText w:val="•"/>
      <w:lvlJc w:val="left"/>
      <w:pPr>
        <w:ind w:left="5200" w:hanging="236"/>
      </w:pPr>
      <w:rPr>
        <w:rFonts w:hint="default"/>
      </w:rPr>
    </w:lvl>
    <w:lvl w:ilvl="6" w:tplc="8A042E88">
      <w:numFmt w:val="bullet"/>
      <w:lvlText w:val="•"/>
      <w:lvlJc w:val="left"/>
      <w:pPr>
        <w:ind w:left="6180" w:hanging="236"/>
      </w:pPr>
      <w:rPr>
        <w:rFonts w:hint="default"/>
      </w:rPr>
    </w:lvl>
    <w:lvl w:ilvl="7" w:tplc="A49C7840">
      <w:numFmt w:val="bullet"/>
      <w:lvlText w:val="•"/>
      <w:lvlJc w:val="left"/>
      <w:pPr>
        <w:ind w:left="7160" w:hanging="236"/>
      </w:pPr>
      <w:rPr>
        <w:rFonts w:hint="default"/>
      </w:rPr>
    </w:lvl>
    <w:lvl w:ilvl="8" w:tplc="BB8211CC">
      <w:numFmt w:val="bullet"/>
      <w:lvlText w:val="•"/>
      <w:lvlJc w:val="left"/>
      <w:pPr>
        <w:ind w:left="8140" w:hanging="236"/>
      </w:pPr>
      <w:rPr>
        <w:rFonts w:hint="default"/>
      </w:rPr>
    </w:lvl>
  </w:abstractNum>
  <w:num w:numId="1" w16cid:durableId="1418090045">
    <w:abstractNumId w:val="1"/>
  </w:num>
  <w:num w:numId="2" w16cid:durableId="1926263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A2"/>
    <w:rsid w:val="000145EB"/>
    <w:rsid w:val="000A7A65"/>
    <w:rsid w:val="000C043B"/>
    <w:rsid w:val="000C1386"/>
    <w:rsid w:val="00100350"/>
    <w:rsid w:val="0011238E"/>
    <w:rsid w:val="00117DCA"/>
    <w:rsid w:val="00162967"/>
    <w:rsid w:val="0018487D"/>
    <w:rsid w:val="00190C61"/>
    <w:rsid w:val="001E0654"/>
    <w:rsid w:val="001E2CAD"/>
    <w:rsid w:val="001E55CC"/>
    <w:rsid w:val="001F79D2"/>
    <w:rsid w:val="002130C4"/>
    <w:rsid w:val="00260D00"/>
    <w:rsid w:val="00260E22"/>
    <w:rsid w:val="0027076B"/>
    <w:rsid w:val="002921AC"/>
    <w:rsid w:val="002A113D"/>
    <w:rsid w:val="002C3CF7"/>
    <w:rsid w:val="002F671D"/>
    <w:rsid w:val="00327B35"/>
    <w:rsid w:val="003371DC"/>
    <w:rsid w:val="00351DAB"/>
    <w:rsid w:val="003B3B20"/>
    <w:rsid w:val="003D1435"/>
    <w:rsid w:val="003E1073"/>
    <w:rsid w:val="003E1079"/>
    <w:rsid w:val="003F3662"/>
    <w:rsid w:val="003F57FE"/>
    <w:rsid w:val="00410202"/>
    <w:rsid w:val="00417636"/>
    <w:rsid w:val="00435296"/>
    <w:rsid w:val="004538E4"/>
    <w:rsid w:val="00457FFB"/>
    <w:rsid w:val="00467732"/>
    <w:rsid w:val="004930AD"/>
    <w:rsid w:val="004B5BD6"/>
    <w:rsid w:val="004C748F"/>
    <w:rsid w:val="004D20B1"/>
    <w:rsid w:val="004D67ED"/>
    <w:rsid w:val="00553538"/>
    <w:rsid w:val="0055458D"/>
    <w:rsid w:val="00577700"/>
    <w:rsid w:val="00597B2C"/>
    <w:rsid w:val="005B31F7"/>
    <w:rsid w:val="005B7DCB"/>
    <w:rsid w:val="005D0A1D"/>
    <w:rsid w:val="005D20D5"/>
    <w:rsid w:val="005E0C21"/>
    <w:rsid w:val="006068DD"/>
    <w:rsid w:val="0064169A"/>
    <w:rsid w:val="006449DB"/>
    <w:rsid w:val="00663A92"/>
    <w:rsid w:val="006A0ACC"/>
    <w:rsid w:val="006B0121"/>
    <w:rsid w:val="006E628F"/>
    <w:rsid w:val="006F41BA"/>
    <w:rsid w:val="00700DF9"/>
    <w:rsid w:val="00725DE8"/>
    <w:rsid w:val="00733378"/>
    <w:rsid w:val="00744643"/>
    <w:rsid w:val="00752B9E"/>
    <w:rsid w:val="00760C53"/>
    <w:rsid w:val="0077099A"/>
    <w:rsid w:val="00771FF2"/>
    <w:rsid w:val="007843A2"/>
    <w:rsid w:val="007A4295"/>
    <w:rsid w:val="007D29B2"/>
    <w:rsid w:val="007D7C29"/>
    <w:rsid w:val="00807FA5"/>
    <w:rsid w:val="00853CFB"/>
    <w:rsid w:val="008A7CCE"/>
    <w:rsid w:val="008D79DB"/>
    <w:rsid w:val="00971B44"/>
    <w:rsid w:val="00972BDE"/>
    <w:rsid w:val="00972FA8"/>
    <w:rsid w:val="009903C5"/>
    <w:rsid w:val="009949B9"/>
    <w:rsid w:val="009D0BA8"/>
    <w:rsid w:val="00A433BF"/>
    <w:rsid w:val="00A604F4"/>
    <w:rsid w:val="00A72069"/>
    <w:rsid w:val="00A8388B"/>
    <w:rsid w:val="00A85263"/>
    <w:rsid w:val="00A9775A"/>
    <w:rsid w:val="00B27528"/>
    <w:rsid w:val="00B27F5D"/>
    <w:rsid w:val="00B929C0"/>
    <w:rsid w:val="00BC0BB7"/>
    <w:rsid w:val="00BD7921"/>
    <w:rsid w:val="00BE608F"/>
    <w:rsid w:val="00BF4851"/>
    <w:rsid w:val="00C0561F"/>
    <w:rsid w:val="00C17F87"/>
    <w:rsid w:val="00C43260"/>
    <w:rsid w:val="00C87D9F"/>
    <w:rsid w:val="00C87E6F"/>
    <w:rsid w:val="00C91654"/>
    <w:rsid w:val="00D13DF6"/>
    <w:rsid w:val="00D3063C"/>
    <w:rsid w:val="00D70C92"/>
    <w:rsid w:val="00D845E0"/>
    <w:rsid w:val="00D941DE"/>
    <w:rsid w:val="00DC6181"/>
    <w:rsid w:val="00DE7C70"/>
    <w:rsid w:val="00DF21D7"/>
    <w:rsid w:val="00E05BCA"/>
    <w:rsid w:val="00E16814"/>
    <w:rsid w:val="00E21919"/>
    <w:rsid w:val="00E36D0A"/>
    <w:rsid w:val="00E53766"/>
    <w:rsid w:val="00E62A21"/>
    <w:rsid w:val="00E65B7F"/>
    <w:rsid w:val="00E80A88"/>
    <w:rsid w:val="00E862F4"/>
    <w:rsid w:val="00EB354E"/>
    <w:rsid w:val="00F23EBD"/>
    <w:rsid w:val="00F34FB6"/>
    <w:rsid w:val="00F6135A"/>
    <w:rsid w:val="00F617E0"/>
    <w:rsid w:val="00F71927"/>
    <w:rsid w:val="00F73FE0"/>
    <w:rsid w:val="00F87EFE"/>
    <w:rsid w:val="00FA7FD4"/>
    <w:rsid w:val="00FB4B9F"/>
    <w:rsid w:val="00FB7087"/>
    <w:rsid w:val="00FC0AF0"/>
    <w:rsid w:val="00FD1778"/>
    <w:rsid w:val="00FE5640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371EA"/>
  <w15:docId w15:val="{9ED653E0-444D-4391-97E1-B8B28310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DCA"/>
    <w:pPr>
      <w:keepNext/>
      <w:keepLines/>
      <w:spacing w:before="40"/>
      <w:outlineLvl w:val="1"/>
    </w:pPr>
    <w:rPr>
      <w:rFonts w:asciiTheme="minorHAnsi" w:eastAsiaTheme="majorEastAsia" w:hAnsiTheme="minorHAnsi" w:cstheme="minorHAns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78"/>
      <w:ind w:left="186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34" w:hanging="236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B3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52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2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6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ED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4D6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ED"/>
    <w:rPr>
      <w:rFonts w:ascii="Trebuchet MS" w:eastAsia="Trebuchet MS" w:hAnsi="Trebuchet MS" w:cs="Trebuchet MS"/>
    </w:rPr>
  </w:style>
  <w:style w:type="character" w:styleId="FollowedHyperlink">
    <w:name w:val="FollowedHyperlink"/>
    <w:basedOn w:val="DefaultParagraphFont"/>
    <w:uiPriority w:val="99"/>
    <w:semiHidden/>
    <w:unhideWhenUsed/>
    <w:rsid w:val="00D3063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7DCA"/>
    <w:rPr>
      <w:rFonts w:eastAsiaTheme="majorEastAsia" w:cstheme="minorHAns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ealthychildcare.unc.edu/resources/exclus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dc.gov/parents/children/diseases_conditions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ublications.aap.org/aapbooks/book/539/Managing-Infectious-Diseases-in-Child-Care-an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cd67d35-1393-4039-b4dd-fa7bd87c8915" xsi:nil="true"/>
    <lcf76f155ced4ddcb4097134ff3c332f xmlns="0cd67d35-1393-4039-b4dd-fa7bd87c8915">
      <Terms xmlns="http://schemas.microsoft.com/office/infopath/2007/PartnerControls"/>
    </lcf76f155ced4ddcb4097134ff3c332f>
    <TaxCatchAll xmlns="63cb1d93-65cc-4a33-9ac9-2f4a2890ad5b" xsi:nil="true"/>
    <Datecreated xmlns="0cd67d35-1393-4039-b4dd-fa7bd87c89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40693C2E4084CB8F7021A35895601" ma:contentTypeVersion="19" ma:contentTypeDescription="Create a new document." ma:contentTypeScope="" ma:versionID="3d64b584a3ed2ad6384dda496299b7ee">
  <xsd:schema xmlns:xsd="http://www.w3.org/2001/XMLSchema" xmlns:xs="http://www.w3.org/2001/XMLSchema" xmlns:p="http://schemas.microsoft.com/office/2006/metadata/properties" xmlns:ns2="63cb1d93-65cc-4a33-9ac9-2f4a2890ad5b" xmlns:ns3="0cd67d35-1393-4039-b4dd-fa7bd87c8915" targetNamespace="http://schemas.microsoft.com/office/2006/metadata/properties" ma:root="true" ma:fieldsID="a6405227f393abcd9ccba5ee349f6ef7" ns2:_="" ns3:_="">
    <xsd:import namespace="63cb1d93-65cc-4a33-9ac9-2f4a2890ad5b"/>
    <xsd:import namespace="0cd67d35-1393-4039-b4dd-fa7bd87c89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b1d93-65cc-4a33-9ac9-2f4a2890ad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8a7390b-d4e9-4b0d-ac79-7cb1c81f74be}" ma:internalName="TaxCatchAll" ma:showField="CatchAllData" ma:web="63cb1d93-65cc-4a33-9ac9-2f4a2890a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67d35-1393-4039-b4dd-fa7bd87c8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created" ma:index="25" nillable="true" ma:displayName="Date created" ma:format="Dropdown" ma:internalName="Datecreat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BBD6DD-2223-4B02-A98A-8C5D6BF22360}">
  <ds:schemaRefs>
    <ds:schemaRef ds:uri="http://purl.org/dc/dcmitype/"/>
    <ds:schemaRef ds:uri="http://schemas.microsoft.com/office/infopath/2007/PartnerControls"/>
    <ds:schemaRef ds:uri="http://purl.org/dc/elements/1.1/"/>
    <ds:schemaRef ds:uri="0cd67d35-1393-4039-b4dd-fa7bd87c8915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63cb1d93-65cc-4a33-9ac9-2f4a2890ad5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E1667AC-7CDC-452A-A95A-8D0C11C36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7169C-5FC9-40AE-B572-9B6BF8490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b1d93-65cc-4a33-9ac9-2f4a2890ad5b"/>
    <ds:schemaRef ds:uri="0cd67d35-1393-4039-b4dd-fa7bd87c8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Links>
    <vt:vector size="24" baseType="variant">
      <vt:variant>
        <vt:i4>786510</vt:i4>
      </vt:variant>
      <vt:variant>
        <vt:i4>9</vt:i4>
      </vt:variant>
      <vt:variant>
        <vt:i4>0</vt:i4>
      </vt:variant>
      <vt:variant>
        <vt:i4>5</vt:i4>
      </vt:variant>
      <vt:variant>
        <vt:lpwstr>https://healthychildcare.unc.edu/resources/exclusion</vt:lpwstr>
      </vt:variant>
      <vt:variant>
        <vt:lpwstr/>
      </vt:variant>
      <vt:variant>
        <vt:i4>5767278</vt:i4>
      </vt:variant>
      <vt:variant>
        <vt:i4>6</vt:i4>
      </vt:variant>
      <vt:variant>
        <vt:i4>0</vt:i4>
      </vt:variant>
      <vt:variant>
        <vt:i4>5</vt:i4>
      </vt:variant>
      <vt:variant>
        <vt:lpwstr>http://cdc.gov/parents/children/diseases_conditions.html</vt:lpwstr>
      </vt:variant>
      <vt:variant>
        <vt:lpwstr/>
      </vt:variant>
      <vt:variant>
        <vt:i4>1900605</vt:i4>
      </vt:variant>
      <vt:variant>
        <vt:i4>3</vt:i4>
      </vt:variant>
      <vt:variant>
        <vt:i4>0</vt:i4>
      </vt:variant>
      <vt:variant>
        <vt:i4>5</vt:i4>
      </vt:variant>
      <vt:variant>
        <vt:lpwstr>http://cdc.gov/parents/infants/diseases_conditions.html</vt:lpwstr>
      </vt:variant>
      <vt:variant>
        <vt:lpwstr/>
      </vt:variant>
      <vt:variant>
        <vt:i4>23</vt:i4>
      </vt:variant>
      <vt:variant>
        <vt:i4>0</vt:i4>
      </vt:variant>
      <vt:variant>
        <vt:i4>0</vt:i4>
      </vt:variant>
      <vt:variant>
        <vt:i4>5</vt:i4>
      </vt:variant>
      <vt:variant>
        <vt:lpwstr>https://publications.aap.org/aapbooks/book/539/Managing-Infectious-Diseases-in-Child-Care-and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Jacquie D</dc:creator>
  <cp:keywords/>
  <cp:lastModifiedBy>Stenersen, Theresa Vinson</cp:lastModifiedBy>
  <cp:revision>2</cp:revision>
  <dcterms:created xsi:type="dcterms:W3CDTF">2023-02-13T17:16:00Z</dcterms:created>
  <dcterms:modified xsi:type="dcterms:W3CDTF">2023-02-13T17:16:00Z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2022-03-14T00:00:00Z</vt:filetime>
  </property>
  <property fmtid="{D5CDD505-2E9C-101B-9397-08002B2CF9AE}" pid="5" name="ContentTypeId">
    <vt:lpwstr>0x01010098D40693C2E4084CB8F7021A35895601</vt:lpwstr>
  </property>
  <property fmtid="{D5CDD505-2E9C-101B-9397-08002B2CF9AE}" pid="6" name="MediaServiceImageTags">
    <vt:lpwstr/>
  </property>
</Properties>
</file>